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 районном онлайн фестивале – конкурсе «Русская гармонь – душа народа» в рамках празднования 95-летия образования Гусь-Хрустального района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Учредитель и организатор фестиваля-конкурса: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Отдел по культуре, физкультуре и спорту, молодежной и социальной политике администрации Гусь-Хрустального района;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МБУК «Районный методический Центр».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Цели и задачи фестиваля-конкурса: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-содействие развитию народного музыкально-инструментального мастерства;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-выявление и поддержка талантливых  самобытных музыкантов - любителей, частушечников, повышение исполнительского мастерства;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формирование у молодого поколения чувства уважения к народной культуре, как к основе национального самосознания народа;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отражение темы родного края, жизни родной деревни, села  в наигрышах и частушках;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развитие и укрепление творческих связей между ведущими гармонистами и частушечниками, народными творческими коллективами, объединение их для поиска и развития новых форм творческого содружества.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5" w:right="0" w:hanging="36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Условия и порядок проведения фестиваля-конкурса.</w:t>
      </w:r>
    </w:p>
    <w:p>
      <w:pPr>
        <w:pStyle w:val="Normal"/>
        <w:spacing w:lineRule="auto" w:line="240" w:before="0" w:after="0"/>
        <w:ind w:left="645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участию в фестивале-конкурсе приглашаются гармонисты, ансамбли гармонистов (в том числе трио, квартеты  от 4 до 12 человек).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Возраст участников не ограничен.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Участник представляет один целостный номер (частушка, песня, традиционно народные, а также современные наигрыши и их вариации, обработки народных мелодий с использованием различных приемов техники игры), продолжительностью не более 3-4 минуты. Допускается вокальная поддержка: исполнителей частушек, народных песен, а также использование трещоток, ложек, балалайки и др.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Фестиваль-конкурс «Русская гармонь – душа народа» проводится по номинациям: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45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лучший гармонист;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45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лучший ансамбль гармонистов;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45" w:right="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юный гармонист.</w:t>
      </w:r>
    </w:p>
    <w:p>
      <w:pPr>
        <w:pStyle w:val="Normal"/>
        <w:spacing w:lineRule="auto" w:line="240" w:before="0" w:after="0"/>
        <w:ind w:left="645" w:right="0" w:hanging="0"/>
        <w:rPr>
          <w:rFonts w:ascii="Arial" w:hAnsi="Arial" w:eastAsia="Times New Roman" w:cs="Arial"/>
          <w:color w:val="262626"/>
          <w:sz w:val="24"/>
          <w:szCs w:val="24"/>
        </w:rPr>
      </w:pPr>
      <w:r>
        <w:rPr>
          <w:rFonts w:eastAsia="Times New Roman" w:cs="Arial" w:ascii="Arial" w:hAnsi="Arial"/>
          <w:color w:val="262626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645" w:right="0" w:hanging="36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Критерии оценки:</w:t>
      </w:r>
    </w:p>
    <w:p>
      <w:pPr>
        <w:pStyle w:val="Normal"/>
        <w:spacing w:lineRule="auto" w:line="240" w:before="0" w:after="0"/>
        <w:ind w:left="645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уровень исполнительского мастерства;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актуальность, оригинальность;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художественная ценность репертуара;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отражение в репертуаре местного материала, как традиционного, так и совершенного;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соответствие стиля, манеры исполнения народной традиции.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645" w:right="0" w:hanging="36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Награждение</w:t>
      </w:r>
    </w:p>
    <w:p>
      <w:pPr>
        <w:pStyle w:val="Normal"/>
        <w:spacing w:lineRule="auto" w:line="240" w:before="0" w:after="0"/>
        <w:ind w:left="645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результатам конкурса звания «Лауреата» 1, 2, 3 степеней присваиваются участникам конкурса в каждой номинации с вручением соответствующих дипломов и памятных призов. </w:t>
      </w:r>
    </w:p>
    <w:p>
      <w:pPr>
        <w:pStyle w:val="Normal"/>
        <w:spacing w:lineRule="auto" w:line="240" w:before="0" w:after="0"/>
        <w:ind w:left="0" w:right="0" w:firstLine="28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Заявки на участие и творческие работы (видеоматериалы) в фестивале-конкурсе принимаются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до 01 июля 2021 года</w:t>
      </w:r>
      <w:r>
        <w:rPr>
          <w:rFonts w:eastAsia="Times New Roman" w:cs="Times New Roman" w:ascii="Times New Roman" w:hAnsi="Times New Roman"/>
          <w:sz w:val="28"/>
          <w:szCs w:val="28"/>
        </w:rPr>
        <w:t> на  электронный адрес </w:t>
      </w:r>
      <w:hyperlink r:id="rId2">
        <w:r>
          <w:rPr>
            <w:rStyle w:val="Style13"/>
            <w:rFonts w:eastAsia="Times New Roman" w:cs="Times New Roman" w:ascii="Times New Roman" w:hAnsi="Times New Roman"/>
            <w:b/>
            <w:color w:val="00000A"/>
            <w:sz w:val="28"/>
            <w:szCs w:val="28"/>
            <w:lang w:val="en-US"/>
          </w:rPr>
          <w:t>Gusraycult</w:t>
        </w:r>
        <w:r>
          <w:rPr>
            <w:rStyle w:val="Style13"/>
            <w:rFonts w:eastAsia="Times New Roman" w:cs="Times New Roman" w:ascii="Times New Roman" w:hAnsi="Times New Roman"/>
            <w:b/>
            <w:color w:val="00000A"/>
            <w:sz w:val="28"/>
            <w:szCs w:val="28"/>
          </w:rPr>
          <w:t>@</w:t>
        </w:r>
        <w:r>
          <w:rPr>
            <w:rStyle w:val="Style13"/>
            <w:rFonts w:eastAsia="Times New Roman" w:cs="Times New Roman" w:ascii="Times New Roman" w:hAnsi="Times New Roman"/>
            <w:b/>
            <w:color w:val="00000A"/>
            <w:sz w:val="28"/>
            <w:szCs w:val="28"/>
            <w:lang w:val="en-US"/>
          </w:rPr>
          <w:t>mail</w:t>
        </w:r>
        <w:r>
          <w:rPr>
            <w:rStyle w:val="Style13"/>
            <w:rFonts w:eastAsia="Times New Roman" w:cs="Times New Roman" w:ascii="Times New Roman" w:hAnsi="Times New Roman"/>
            <w:b/>
            <w:color w:val="00000A"/>
            <w:sz w:val="28"/>
            <w:szCs w:val="28"/>
          </w:rPr>
          <w:t>.</w:t>
        </w:r>
        <w:r>
          <w:rPr>
            <w:rStyle w:val="Style13"/>
            <w:rFonts w:eastAsia="Times New Roman" w:cs="Times New Roman" w:ascii="Times New Roman" w:hAnsi="Times New Roman"/>
            <w:b/>
            <w:color w:val="00000A"/>
            <w:sz w:val="28"/>
            <w:szCs w:val="28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Контактный телефон – 2-09-46 – Иванова О.Г., Щегурова Е.В. 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творческие работы (видеоролики) будут размещены в социальных сетях в официальных группах «Культурная жизнь Гусь-Хрустального района» (Одноклассники), МБУК «Районный методический Центр» (Вконтакте).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Итоги фестиваля - конкурса будут подведены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21 августа 2021 года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районном празднике «Большой России малый уголок», посв. 95-летию со дня образования Гусь-Хрустального района (Картодром д. Семеновка).</w:t>
      </w:r>
    </w:p>
    <w:p>
      <w:pPr>
        <w:pStyle w:val="Normal"/>
        <w:spacing w:lineRule="auto" w:line="240" w:before="0" w:after="0"/>
        <w:ind w:left="0" w:right="0" w:firstLine="28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Заявка на участие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 районном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онлайн фестивале – конкурсе «Русская гармонь – душа народа»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ФИО (полностью) участника______________________________________________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Возраст участника_______________________________________________________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населенного пункта_________________________________________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Номинация_____________________________________________________________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 (с указанием названий произведений) 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Продолжительность номера_______________________________________________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Контакты (телефон, адрес электронной почты)_______________________________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Краткая информация об участнике (небольшой рассказ о себе)_________________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6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3468f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3468f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3">
    <w:name w:val="Интернет-ссылка"/>
    <w:basedOn w:val="DefaultParagraphFont"/>
    <w:uiPriority w:val="99"/>
    <w:unhideWhenUsed/>
    <w:rsid w:val="00a3468f"/>
    <w:rPr>
      <w:color w:val="0000FF"/>
      <w:u w:val="single"/>
      <w:lang w:val="zxx" w:eastAsia="zxx" w:bidi="zxx"/>
    </w:rPr>
  </w:style>
  <w:style w:type="character" w:styleId="Strong">
    <w:name w:val="Strong"/>
    <w:basedOn w:val="DefaultParagraphFont"/>
    <w:uiPriority w:val="22"/>
    <w:qFormat/>
    <w:rsid w:val="00a3468f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3468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8"/>
    </w:rPr>
  </w:style>
  <w:style w:type="character" w:styleId="ListLabel5">
    <w:name w:val="ListLabel 5"/>
    <w:qFormat/>
    <w:rPr>
      <w:rFonts w:ascii="Times New Roman" w:hAnsi="Times New Roman"/>
      <w:b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a3468f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346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68f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sraycul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LibreOffice/5.3.4.2$Windows_x86 LibreOffice_project/f82d347ccc0be322489bf7da61d7e4ad13fe2ff3</Application>
  <Pages>3</Pages>
  <Words>383</Words>
  <Characters>3076</Characters>
  <CharactersWithSpaces>3429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2021-02-02T07:35:00Z</dcterms:created>
  <dc:creator>Пользователь Windows</dc:creator>
  <dc:description/>
  <dc:language>ru-RU</dc:language>
  <cp:lastModifiedBy/>
  <cp:lastPrinted>2021-02-02T10:50:00Z</cp:lastPrinted>
  <dcterms:modified xsi:type="dcterms:W3CDTF">2021-02-05T13:18:11Z</dcterms:modified>
  <cp:revision>8</cp:revision>
  <dc:subject/>
  <dc:title/>
</cp:coreProperties>
</file>